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45" w:rsidRDefault="00DC2945" w:rsidP="001732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DC2945" w:rsidRDefault="00065B2F" w:rsidP="001732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СОЦЗЕМЛЕДЕЛЬСКОГО</w:t>
      </w:r>
      <w:r w:rsidR="00DC2945">
        <w:rPr>
          <w:b/>
          <w:bCs/>
          <w:sz w:val="28"/>
          <w:szCs w:val="28"/>
        </w:rPr>
        <w:t xml:space="preserve">  МУНИЦИПАЛЬНОГО ОБРАЗОВАНИЯ</w:t>
      </w:r>
    </w:p>
    <w:p w:rsidR="00DC2945" w:rsidRDefault="00DC2945" w:rsidP="001732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БАЛАШОВСКОГО МУНИЦИПАЛЬНОГО РАЙОНА </w:t>
      </w:r>
    </w:p>
    <w:p w:rsidR="00DC2945" w:rsidRDefault="00DC2945" w:rsidP="001732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DC2945" w:rsidRDefault="00DC2945" w:rsidP="001732F9">
      <w:pPr>
        <w:rPr>
          <w:b/>
          <w:bCs/>
          <w:sz w:val="28"/>
          <w:szCs w:val="28"/>
        </w:rPr>
      </w:pPr>
    </w:p>
    <w:p w:rsidR="00DC2945" w:rsidRDefault="00DC2945" w:rsidP="001732F9">
      <w:pPr>
        <w:rPr>
          <w:b/>
          <w:bCs/>
          <w:sz w:val="28"/>
          <w:szCs w:val="28"/>
        </w:rPr>
      </w:pPr>
    </w:p>
    <w:p w:rsidR="00DC2945" w:rsidRDefault="00DC2945" w:rsidP="007E0C6B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C2945" w:rsidRDefault="00DC2945" w:rsidP="007E0C6B">
      <w:pPr>
        <w:pStyle w:val="aa"/>
        <w:spacing w:before="0" w:beforeAutospacing="0" w:after="0" w:afterAutospacing="0"/>
        <w:jc w:val="center"/>
      </w:pPr>
    </w:p>
    <w:p w:rsidR="00DC2945" w:rsidRDefault="00DC2945" w:rsidP="007E0C6B">
      <w:pPr>
        <w:pStyle w:val="aa"/>
        <w:spacing w:before="0" w:beforeAutospacing="0" w:after="0" w:afterAutospacing="0"/>
      </w:pPr>
      <w:r>
        <w:t> </w:t>
      </w:r>
    </w:p>
    <w:p w:rsidR="00DC2945" w:rsidRDefault="00065B2F" w:rsidP="007E0C6B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 19</w:t>
      </w:r>
      <w:r w:rsidR="00D6513F">
        <w:rPr>
          <w:sz w:val="28"/>
          <w:szCs w:val="28"/>
        </w:rPr>
        <w:t>.11.2019г</w:t>
      </w:r>
      <w:r w:rsidR="00DC2945">
        <w:rPr>
          <w:sz w:val="28"/>
          <w:szCs w:val="28"/>
        </w:rPr>
        <w:t xml:space="preserve">  </w:t>
      </w:r>
      <w:r w:rsidR="00C37F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№ 54/1</w:t>
      </w:r>
      <w:r w:rsidR="00D6513F">
        <w:rPr>
          <w:sz w:val="28"/>
          <w:szCs w:val="28"/>
        </w:rPr>
        <w:t xml:space="preserve">-п                                                   п. Соцземледельский </w:t>
      </w:r>
    </w:p>
    <w:p w:rsidR="00DC2945" w:rsidRDefault="00DC2945" w:rsidP="007E0C6B">
      <w:pPr>
        <w:pStyle w:val="aa"/>
        <w:spacing w:before="0" w:beforeAutospacing="0" w:after="0" w:afterAutospacing="0"/>
      </w:pPr>
    </w:p>
    <w:p w:rsidR="00DC2945" w:rsidRPr="007E0C6B" w:rsidRDefault="00DC2945" w:rsidP="007E0C6B">
      <w:pPr>
        <w:pStyle w:val="aa"/>
        <w:spacing w:before="0" w:beforeAutospacing="0" w:after="0" w:afterAutospacing="0"/>
      </w:pPr>
      <w:r w:rsidRPr="007E0C6B">
        <w:rPr>
          <w:rStyle w:val="ab"/>
          <w:sz w:val="28"/>
          <w:szCs w:val="28"/>
        </w:rPr>
        <w:t xml:space="preserve">Об утверждении основных направлений </w:t>
      </w:r>
    </w:p>
    <w:p w:rsidR="00DC2945" w:rsidRPr="007E0C6B" w:rsidRDefault="00DC2945" w:rsidP="007E0C6B">
      <w:pPr>
        <w:pStyle w:val="aa"/>
        <w:spacing w:before="0" w:beforeAutospacing="0" w:after="0" w:afterAutospacing="0"/>
      </w:pPr>
      <w:r w:rsidRPr="007E0C6B">
        <w:rPr>
          <w:rStyle w:val="ab"/>
          <w:sz w:val="28"/>
          <w:szCs w:val="28"/>
        </w:rPr>
        <w:t xml:space="preserve">бюджетной и налоговой политики </w:t>
      </w:r>
      <w:proofErr w:type="gramStart"/>
      <w:r w:rsidRPr="007E0C6B">
        <w:rPr>
          <w:rStyle w:val="ab"/>
          <w:sz w:val="28"/>
          <w:szCs w:val="28"/>
        </w:rPr>
        <w:t>в</w:t>
      </w:r>
      <w:proofErr w:type="gramEnd"/>
    </w:p>
    <w:p w:rsidR="005539C3" w:rsidRDefault="00065B2F" w:rsidP="007E0C6B">
      <w:pPr>
        <w:pStyle w:val="aa"/>
        <w:spacing w:before="0" w:beforeAutospacing="0" w:after="0" w:afterAutospacing="0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 xml:space="preserve">Соцземледельском </w:t>
      </w:r>
      <w:r w:rsidR="00DC2945" w:rsidRPr="007E0C6B">
        <w:rPr>
          <w:rStyle w:val="ab"/>
          <w:sz w:val="28"/>
          <w:szCs w:val="28"/>
        </w:rPr>
        <w:t>муниципальном</w:t>
      </w:r>
      <w:r w:rsidR="005539C3">
        <w:rPr>
          <w:rStyle w:val="ab"/>
          <w:sz w:val="28"/>
          <w:szCs w:val="28"/>
        </w:rPr>
        <w:t xml:space="preserve"> </w:t>
      </w:r>
      <w:proofErr w:type="gramStart"/>
      <w:r w:rsidR="005539C3">
        <w:rPr>
          <w:rStyle w:val="ab"/>
          <w:sz w:val="28"/>
          <w:szCs w:val="28"/>
        </w:rPr>
        <w:t>образовании</w:t>
      </w:r>
      <w:proofErr w:type="gramEnd"/>
    </w:p>
    <w:p w:rsidR="00DC2945" w:rsidRDefault="00DC2945" w:rsidP="007E0C6B">
      <w:pPr>
        <w:pStyle w:val="aa"/>
        <w:spacing w:before="0" w:beforeAutospacing="0" w:after="0" w:afterAutospacing="0"/>
      </w:pPr>
      <w:r w:rsidRPr="007E0C6B">
        <w:rPr>
          <w:rStyle w:val="ab"/>
          <w:sz w:val="28"/>
          <w:szCs w:val="28"/>
        </w:rPr>
        <w:t xml:space="preserve"> на 2020 год и на плановый период 2021-2022 годов</w:t>
      </w:r>
    </w:p>
    <w:p w:rsidR="00DC2945" w:rsidRDefault="00DC2945" w:rsidP="007E0C6B">
      <w:pPr>
        <w:pStyle w:val="aa"/>
        <w:spacing w:before="0" w:beforeAutospacing="0" w:after="0" w:afterAutospacing="0"/>
        <w:jc w:val="center"/>
      </w:pPr>
      <w:r>
        <w:t> </w:t>
      </w:r>
    </w:p>
    <w:p w:rsidR="00DC2945" w:rsidRDefault="00DC2945" w:rsidP="007E0C6B">
      <w:pPr>
        <w:pStyle w:val="aa"/>
        <w:spacing w:before="0" w:beforeAutospacing="0" w:after="0" w:afterAutospacing="0"/>
      </w:pPr>
      <w:r>
        <w:rPr>
          <w:rStyle w:val="ab"/>
          <w:sz w:val="20"/>
          <w:szCs w:val="20"/>
        </w:rPr>
        <w:t xml:space="preserve">         </w:t>
      </w:r>
    </w:p>
    <w:p w:rsidR="00DC2945" w:rsidRDefault="00DC2945" w:rsidP="007E0C6B">
      <w:pPr>
        <w:pStyle w:val="aa"/>
        <w:spacing w:before="0" w:beforeAutospacing="0" w:after="0" w:afterAutospacing="0"/>
      </w:pPr>
      <w:r>
        <w:t> 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соответствии</w:t>
      </w:r>
      <w:r>
        <w:rPr>
          <w:rStyle w:val="ab"/>
          <w:b w:val="0"/>
          <w:bCs w:val="0"/>
          <w:sz w:val="28"/>
          <w:szCs w:val="28"/>
        </w:rPr>
        <w:t xml:space="preserve"> со статьями 172, 184.2 Бюджетного кодекса Российской Федерации, </w:t>
      </w:r>
      <w:r>
        <w:rPr>
          <w:sz w:val="28"/>
          <w:szCs w:val="28"/>
        </w:rPr>
        <w:t>Решением Совета</w:t>
      </w:r>
      <w:r w:rsidRPr="007E0C6B">
        <w:rPr>
          <w:sz w:val="28"/>
          <w:szCs w:val="28"/>
        </w:rPr>
        <w:t xml:space="preserve"> </w:t>
      </w:r>
      <w:r w:rsidR="00065B2F">
        <w:rPr>
          <w:sz w:val="28"/>
          <w:szCs w:val="28"/>
        </w:rPr>
        <w:t xml:space="preserve">Соцземледельского </w:t>
      </w:r>
      <w:r>
        <w:rPr>
          <w:sz w:val="28"/>
          <w:szCs w:val="28"/>
        </w:rPr>
        <w:t xml:space="preserve">муниципального образования </w:t>
      </w:r>
      <w:r w:rsidR="00065B2F">
        <w:rPr>
          <w:color w:val="332E2D"/>
          <w:spacing w:val="2"/>
          <w:sz w:val="28"/>
          <w:szCs w:val="28"/>
        </w:rPr>
        <w:t>от 20.11. 2008 года № 19</w:t>
      </w:r>
      <w:r>
        <w:rPr>
          <w:color w:val="332E2D"/>
          <w:spacing w:val="2"/>
          <w:sz w:val="28"/>
          <w:szCs w:val="28"/>
        </w:rPr>
        <w:t>/</w:t>
      </w:r>
      <w:r w:rsidR="00A37FE3">
        <w:rPr>
          <w:color w:val="332E2D"/>
          <w:spacing w:val="2"/>
          <w:sz w:val="28"/>
          <w:szCs w:val="28"/>
        </w:rPr>
        <w:t>2</w:t>
      </w:r>
      <w:r>
        <w:rPr>
          <w:color w:val="332E2D"/>
          <w:spacing w:val="2"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«Положения о бюджетном процессе в    </w:t>
      </w:r>
      <w:r w:rsidR="00065B2F">
        <w:rPr>
          <w:sz w:val="28"/>
          <w:szCs w:val="28"/>
        </w:rPr>
        <w:t>Соцземледельском МО</w:t>
      </w:r>
      <w:r>
        <w:rPr>
          <w:sz w:val="28"/>
          <w:szCs w:val="28"/>
        </w:rPr>
        <w:t>», Решением Совета</w:t>
      </w:r>
      <w:r w:rsidRPr="007E0C6B">
        <w:rPr>
          <w:sz w:val="28"/>
          <w:szCs w:val="28"/>
        </w:rPr>
        <w:t xml:space="preserve"> </w:t>
      </w:r>
      <w:r w:rsidR="00065B2F">
        <w:rPr>
          <w:sz w:val="28"/>
          <w:szCs w:val="28"/>
        </w:rPr>
        <w:t xml:space="preserve">Соцземледельского </w:t>
      </w:r>
      <w:r>
        <w:rPr>
          <w:sz w:val="28"/>
          <w:szCs w:val="28"/>
        </w:rPr>
        <w:t xml:space="preserve">муниципального образования </w:t>
      </w:r>
      <w:r w:rsidR="00065B2F">
        <w:rPr>
          <w:color w:val="332E2D"/>
          <w:spacing w:val="2"/>
          <w:sz w:val="28"/>
          <w:szCs w:val="28"/>
        </w:rPr>
        <w:t>от 09.11. 2018 года № 41</w:t>
      </w:r>
      <w:r>
        <w:rPr>
          <w:color w:val="332E2D"/>
          <w:spacing w:val="2"/>
          <w:sz w:val="28"/>
          <w:szCs w:val="28"/>
        </w:rPr>
        <w:t xml:space="preserve"> «О внесении изменений    в </w:t>
      </w:r>
      <w:r>
        <w:rPr>
          <w:sz w:val="28"/>
          <w:szCs w:val="28"/>
        </w:rPr>
        <w:t>Решение Совета</w:t>
      </w:r>
      <w:r w:rsidRPr="007E0C6B">
        <w:rPr>
          <w:sz w:val="28"/>
          <w:szCs w:val="28"/>
        </w:rPr>
        <w:t xml:space="preserve"> </w:t>
      </w:r>
      <w:r w:rsidR="00065B2F">
        <w:rPr>
          <w:sz w:val="28"/>
          <w:szCs w:val="28"/>
        </w:rPr>
        <w:t xml:space="preserve">Соцземледельского </w:t>
      </w:r>
      <w:r>
        <w:rPr>
          <w:sz w:val="28"/>
          <w:szCs w:val="28"/>
        </w:rPr>
        <w:t xml:space="preserve">муниципального образования </w:t>
      </w:r>
      <w:r w:rsidR="00065B2F">
        <w:rPr>
          <w:color w:val="332E2D"/>
          <w:spacing w:val="2"/>
          <w:sz w:val="28"/>
          <w:szCs w:val="28"/>
        </w:rPr>
        <w:t>от 20.11. 2008 года № 19</w:t>
      </w:r>
      <w:r w:rsidR="00A37FE3">
        <w:rPr>
          <w:color w:val="332E2D"/>
          <w:spacing w:val="2"/>
          <w:sz w:val="28"/>
          <w:szCs w:val="28"/>
        </w:rPr>
        <w:t>/2</w:t>
      </w:r>
      <w:r>
        <w:rPr>
          <w:color w:val="332E2D"/>
          <w:spacing w:val="2"/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«Положения о бюджетном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процессе</w:t>
      </w:r>
      <w:proofErr w:type="gramEnd"/>
      <w:r>
        <w:rPr>
          <w:sz w:val="28"/>
          <w:szCs w:val="28"/>
        </w:rPr>
        <w:t xml:space="preserve"> в    </w:t>
      </w:r>
      <w:r w:rsidR="00065B2F">
        <w:rPr>
          <w:sz w:val="28"/>
          <w:szCs w:val="28"/>
        </w:rPr>
        <w:t>Соцземледельском МО</w:t>
      </w:r>
      <w:r>
        <w:rPr>
          <w:sz w:val="28"/>
          <w:szCs w:val="28"/>
        </w:rPr>
        <w:t>»</w:t>
      </w:r>
      <w:r>
        <w:rPr>
          <w:color w:val="332E2D"/>
          <w:spacing w:val="2"/>
          <w:sz w:val="28"/>
          <w:szCs w:val="28"/>
        </w:rPr>
        <w:t xml:space="preserve">  </w:t>
      </w:r>
      <w:r>
        <w:rPr>
          <w:sz w:val="28"/>
          <w:szCs w:val="28"/>
        </w:rPr>
        <w:t xml:space="preserve">в целях разработки проекта бюджета    </w:t>
      </w:r>
      <w:r w:rsidR="00065B2F">
        <w:rPr>
          <w:sz w:val="28"/>
          <w:szCs w:val="28"/>
        </w:rPr>
        <w:t xml:space="preserve">Соцземледельского </w:t>
      </w:r>
      <w:r>
        <w:rPr>
          <w:sz w:val="28"/>
          <w:szCs w:val="28"/>
        </w:rPr>
        <w:t>муниципального образования на 2020 год</w:t>
      </w:r>
      <w:r>
        <w:rPr>
          <w:rStyle w:val="ab"/>
          <w:b w:val="0"/>
          <w:bCs w:val="0"/>
          <w:sz w:val="28"/>
          <w:szCs w:val="28"/>
        </w:rPr>
        <w:t xml:space="preserve"> и на плановый период 2021-2022 годов, руководствуясь Уставом  </w:t>
      </w:r>
      <w:r w:rsidR="00065B2F">
        <w:rPr>
          <w:rStyle w:val="ab"/>
          <w:b w:val="0"/>
          <w:bCs w:val="0"/>
          <w:sz w:val="28"/>
          <w:szCs w:val="28"/>
        </w:rPr>
        <w:t xml:space="preserve">Соцземледельского </w:t>
      </w:r>
      <w:r>
        <w:rPr>
          <w:rStyle w:val="ab"/>
          <w:b w:val="0"/>
          <w:bCs w:val="0"/>
          <w:sz w:val="28"/>
          <w:szCs w:val="28"/>
        </w:rPr>
        <w:t>муниципального образования</w:t>
      </w:r>
    </w:p>
    <w:p w:rsidR="00DC2945" w:rsidRDefault="00DC2945" w:rsidP="007E0C6B">
      <w:pPr>
        <w:pStyle w:val="aa"/>
        <w:spacing w:before="0" w:beforeAutospacing="0" w:after="0" w:afterAutospacing="0"/>
      </w:pPr>
      <w:r>
        <w:t> </w:t>
      </w:r>
    </w:p>
    <w:p w:rsidR="00DC2945" w:rsidRDefault="00DC2945" w:rsidP="007E0C6B">
      <w:pPr>
        <w:pStyle w:val="aa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ПОСТАНОВЛЯЮ:</w:t>
      </w:r>
    </w:p>
    <w:p w:rsidR="00DC2945" w:rsidRDefault="00DC2945" w:rsidP="007E0C6B">
      <w:pPr>
        <w:pStyle w:val="aa"/>
        <w:spacing w:before="0" w:beforeAutospacing="0" w:after="0" w:afterAutospacing="0"/>
      </w:pPr>
      <w:r>
        <w:t> 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    1.Утвердить основные направления бюджетной и налоговой политики в   </w:t>
      </w:r>
      <w:r w:rsidR="00065B2F">
        <w:rPr>
          <w:sz w:val="28"/>
          <w:szCs w:val="28"/>
        </w:rPr>
        <w:t xml:space="preserve">Соцземледельском </w:t>
      </w:r>
      <w:r>
        <w:rPr>
          <w:sz w:val="28"/>
          <w:szCs w:val="28"/>
        </w:rPr>
        <w:t>муниципальном образовании</w:t>
      </w:r>
      <w:r>
        <w:rPr>
          <w:rStyle w:val="ab"/>
          <w:b w:val="0"/>
          <w:bCs w:val="0"/>
          <w:sz w:val="28"/>
          <w:szCs w:val="28"/>
        </w:rPr>
        <w:t xml:space="preserve"> на 2020 год и на плановый период 2021-2022 годов согласно приложению.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rStyle w:val="ab"/>
          <w:b w:val="0"/>
          <w:bCs w:val="0"/>
          <w:sz w:val="28"/>
          <w:szCs w:val="28"/>
        </w:rPr>
        <w:t xml:space="preserve">          2. </w:t>
      </w:r>
      <w:r>
        <w:rPr>
          <w:sz w:val="28"/>
          <w:szCs w:val="28"/>
        </w:rPr>
        <w:t>Настоящее постановление вступает в силу с момента подписания, подлежит официальному опубликованию (обнародованию).</w:t>
      </w:r>
    </w:p>
    <w:p w:rsidR="00DC2945" w:rsidRDefault="00DC2945" w:rsidP="007E0C6B">
      <w:pPr>
        <w:pStyle w:val="aa"/>
        <w:spacing w:before="0" w:beforeAutospacing="0" w:after="0" w:afterAutospacing="0"/>
      </w:pPr>
      <w:r>
        <w:rPr>
          <w:sz w:val="28"/>
          <w:szCs w:val="28"/>
        </w:rPr>
        <w:t xml:space="preserve">          3. 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C2945" w:rsidRDefault="00DC2945" w:rsidP="007E0C6B">
      <w:pPr>
        <w:pStyle w:val="aa"/>
        <w:spacing w:before="0" w:beforeAutospacing="0" w:after="0" w:afterAutospacing="0"/>
        <w:jc w:val="right"/>
      </w:pPr>
      <w:r>
        <w:t> </w:t>
      </w:r>
    </w:p>
    <w:p w:rsidR="00DC2945" w:rsidRDefault="00DC2945" w:rsidP="007E0C6B">
      <w:pPr>
        <w:pStyle w:val="aa"/>
        <w:spacing w:before="0" w:beforeAutospacing="0" w:after="0" w:afterAutospacing="0"/>
        <w:jc w:val="right"/>
      </w:pPr>
      <w:r>
        <w:t> </w:t>
      </w:r>
    </w:p>
    <w:p w:rsidR="00DC2945" w:rsidRDefault="00DC2945" w:rsidP="007E0C6B">
      <w:pPr>
        <w:pStyle w:val="aa"/>
        <w:spacing w:before="0" w:beforeAutospacing="0" w:after="0" w:afterAutospacing="0"/>
        <w:jc w:val="right"/>
      </w:pPr>
      <w:r>
        <w:t> </w:t>
      </w:r>
    </w:p>
    <w:p w:rsidR="00DC2945" w:rsidRDefault="00DC2945" w:rsidP="007E0C6B">
      <w:pPr>
        <w:pStyle w:val="aa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 </w:t>
      </w:r>
      <w:r w:rsidR="00065B2F">
        <w:rPr>
          <w:b/>
          <w:bCs/>
          <w:sz w:val="28"/>
          <w:szCs w:val="28"/>
        </w:rPr>
        <w:t xml:space="preserve">Соцземледельского </w:t>
      </w:r>
    </w:p>
    <w:p w:rsidR="00DC2945" w:rsidRDefault="00DC2945" w:rsidP="007E0C6B">
      <w:pPr>
        <w:pStyle w:val="aa"/>
        <w:spacing w:before="0" w:beforeAutospacing="0" w:after="0" w:afterAutospacing="0"/>
      </w:pPr>
      <w:r>
        <w:rPr>
          <w:b/>
          <w:bCs/>
          <w:sz w:val="28"/>
          <w:szCs w:val="28"/>
        </w:rPr>
        <w:t xml:space="preserve">муниципального образования                                 </w:t>
      </w:r>
      <w:r w:rsidR="00065B2F">
        <w:rPr>
          <w:b/>
          <w:bCs/>
          <w:sz w:val="28"/>
          <w:szCs w:val="28"/>
        </w:rPr>
        <w:t>О.В. Костикова</w:t>
      </w:r>
    </w:p>
    <w:p w:rsidR="00DC2945" w:rsidRDefault="00DC2945" w:rsidP="007E0C6B">
      <w:pPr>
        <w:pStyle w:val="aa"/>
        <w:spacing w:before="0" w:beforeAutospacing="0" w:after="0" w:afterAutospacing="0"/>
        <w:jc w:val="right"/>
      </w:pPr>
      <w:r>
        <w:t> </w:t>
      </w:r>
    </w:p>
    <w:p w:rsidR="00DC2945" w:rsidRDefault="00DC2945" w:rsidP="007E0C6B">
      <w:pPr>
        <w:pStyle w:val="aa"/>
        <w:spacing w:before="0" w:beforeAutospacing="0" w:after="0" w:afterAutospacing="0"/>
        <w:jc w:val="right"/>
      </w:pPr>
      <w:r>
        <w:t> </w:t>
      </w:r>
    </w:p>
    <w:p w:rsidR="00DC2945" w:rsidRDefault="00DC2945" w:rsidP="007E0C6B">
      <w:pPr>
        <w:pStyle w:val="aa"/>
        <w:spacing w:before="0" w:beforeAutospacing="0" w:after="0" w:afterAutospacing="0"/>
        <w:jc w:val="right"/>
      </w:pPr>
      <w:r>
        <w:t> </w:t>
      </w:r>
    </w:p>
    <w:p w:rsidR="00DC2945" w:rsidRDefault="00DC2945" w:rsidP="007E0C6B">
      <w:pPr>
        <w:pStyle w:val="aa"/>
        <w:spacing w:before="0" w:beforeAutospacing="0" w:after="0" w:afterAutospacing="0"/>
        <w:jc w:val="right"/>
      </w:pPr>
      <w:r>
        <w:t> </w:t>
      </w:r>
    </w:p>
    <w:p w:rsidR="00DC2945" w:rsidRDefault="00DC2945" w:rsidP="007E0C6B">
      <w:pPr>
        <w:pStyle w:val="aa"/>
        <w:spacing w:before="0" w:beforeAutospacing="0" w:after="0" w:afterAutospacing="0"/>
        <w:jc w:val="right"/>
      </w:pPr>
      <w:r>
        <w:t> </w:t>
      </w:r>
    </w:p>
    <w:p w:rsidR="00DC2945" w:rsidRDefault="00DC2945" w:rsidP="007E0C6B">
      <w:pPr>
        <w:pStyle w:val="aa"/>
        <w:spacing w:before="0" w:beforeAutospacing="0" w:after="0" w:afterAutospacing="0"/>
        <w:jc w:val="right"/>
      </w:pPr>
    </w:p>
    <w:tbl>
      <w:tblPr>
        <w:tblpPr w:leftFromText="180" w:rightFromText="180" w:vertAnchor="text" w:horzAnchor="margin" w:tblpXSpec="right" w:tblpY="5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03"/>
      </w:tblGrid>
      <w:tr w:rsidR="00C37FAE" w:rsidTr="00C37FAE">
        <w:tc>
          <w:tcPr>
            <w:tcW w:w="3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FAE" w:rsidRDefault="00C37FAE" w:rsidP="00C37FAE">
            <w:pPr>
              <w:pStyle w:val="aa"/>
              <w:spacing w:before="0" w:beforeAutospacing="0" w:after="0" w:afterAutospacing="0"/>
            </w:pPr>
          </w:p>
          <w:p w:rsidR="00C37FAE" w:rsidRDefault="00C37FAE" w:rsidP="00C37FAE">
            <w:pPr>
              <w:pStyle w:val="aa"/>
              <w:spacing w:before="0" w:beforeAutospacing="0" w:after="0" w:afterAutospacing="0"/>
              <w:jc w:val="right"/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C37FAE" w:rsidRDefault="00C37FAE" w:rsidP="00C37FAE">
            <w:pPr>
              <w:pStyle w:val="aa"/>
              <w:spacing w:before="0" w:beforeAutospacing="0" w:after="0" w:afterAutospacing="0"/>
              <w:jc w:val="right"/>
            </w:pPr>
            <w:r>
              <w:rPr>
                <w:sz w:val="28"/>
                <w:szCs w:val="28"/>
              </w:rPr>
              <w:t>Утверждено</w:t>
            </w:r>
          </w:p>
          <w:p w:rsidR="00C37FAE" w:rsidRDefault="00C37FAE" w:rsidP="00C37FAE">
            <w:pPr>
              <w:pStyle w:val="aa"/>
              <w:spacing w:before="0" w:beforeAutospacing="0" w:after="0" w:afterAutospacing="0"/>
              <w:jc w:val="right"/>
            </w:pPr>
            <w:r>
              <w:rPr>
                <w:sz w:val="28"/>
                <w:szCs w:val="28"/>
              </w:rPr>
              <w:t xml:space="preserve">Постановлением Администрации  </w:t>
            </w:r>
            <w:r w:rsidR="00065B2F">
              <w:rPr>
                <w:sz w:val="28"/>
                <w:szCs w:val="28"/>
              </w:rPr>
              <w:t xml:space="preserve">Соцземледельского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образования</w:t>
            </w:r>
          </w:p>
          <w:p w:rsidR="00C37FAE" w:rsidRDefault="00065B2F" w:rsidP="00C37FAE">
            <w:pPr>
              <w:pStyle w:val="aa"/>
              <w:spacing w:before="0" w:beforeAutospacing="0" w:after="0" w:afterAutospacing="0"/>
              <w:jc w:val="right"/>
            </w:pPr>
            <w:r>
              <w:rPr>
                <w:sz w:val="28"/>
                <w:szCs w:val="28"/>
              </w:rPr>
              <w:t>от 19 ноября 2019 года № 54</w:t>
            </w:r>
            <w:r w:rsidR="00C37FAE">
              <w:rPr>
                <w:sz w:val="28"/>
                <w:szCs w:val="28"/>
              </w:rPr>
              <w:t>/1-</w:t>
            </w:r>
            <w:r w:rsidR="00D6513F">
              <w:rPr>
                <w:sz w:val="28"/>
                <w:szCs w:val="28"/>
              </w:rPr>
              <w:t>п</w:t>
            </w:r>
          </w:p>
          <w:p w:rsidR="00C37FAE" w:rsidRDefault="00C37FAE" w:rsidP="00C37FAE">
            <w:pPr>
              <w:pStyle w:val="aa"/>
              <w:spacing w:before="0" w:beforeAutospacing="0" w:after="0" w:afterAutospacing="0"/>
              <w:jc w:val="right"/>
            </w:pPr>
            <w:r>
              <w:t> </w:t>
            </w:r>
          </w:p>
        </w:tc>
      </w:tr>
    </w:tbl>
    <w:p w:rsidR="00DC2945" w:rsidRDefault="00DC2945" w:rsidP="007E0C6B">
      <w:pPr>
        <w:pStyle w:val="aa"/>
        <w:spacing w:before="0" w:beforeAutospacing="0" w:after="0" w:afterAutospacing="0"/>
      </w:pPr>
      <w:r>
        <w:t> </w:t>
      </w:r>
    </w:p>
    <w:p w:rsidR="00DC2945" w:rsidRDefault="00DC2945" w:rsidP="007E0C6B">
      <w:pPr>
        <w:pStyle w:val="aa"/>
        <w:spacing w:before="0" w:beforeAutospacing="0" w:after="0" w:afterAutospacing="0"/>
        <w:jc w:val="right"/>
      </w:pPr>
      <w:r>
        <w:t> </w:t>
      </w:r>
    </w:p>
    <w:p w:rsidR="00C37FAE" w:rsidRDefault="00C37FAE" w:rsidP="007E0C6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37FAE" w:rsidRDefault="00C37FAE" w:rsidP="007E0C6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37FAE" w:rsidRDefault="00C37FAE" w:rsidP="007E0C6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37FAE" w:rsidRDefault="00C37FAE" w:rsidP="007E0C6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37FAE" w:rsidRDefault="00C37FAE" w:rsidP="007E0C6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37FAE" w:rsidRDefault="00C37FAE" w:rsidP="007E0C6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37FAE" w:rsidRDefault="00C37FAE" w:rsidP="007E0C6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37FAE" w:rsidRDefault="00C37FAE" w:rsidP="007E0C6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37FAE" w:rsidRDefault="00C37FAE" w:rsidP="007E0C6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37FAE" w:rsidRDefault="00C37FAE" w:rsidP="007E0C6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DC2945" w:rsidRDefault="00DC2945" w:rsidP="007E0C6B">
      <w:pPr>
        <w:pStyle w:val="1"/>
        <w:spacing w:before="0" w:beforeAutospacing="0" w:after="0" w:afterAutospacing="0"/>
        <w:jc w:val="center"/>
      </w:pPr>
      <w:proofErr w:type="gramStart"/>
      <w:r>
        <w:rPr>
          <w:sz w:val="28"/>
          <w:szCs w:val="28"/>
        </w:rPr>
        <w:t>Основные направления</w:t>
      </w:r>
      <w:r>
        <w:rPr>
          <w:sz w:val="28"/>
          <w:szCs w:val="28"/>
        </w:rPr>
        <w:br/>
        <w:t xml:space="preserve">бюджетной и налоговой политики   </w:t>
      </w:r>
      <w:r w:rsidR="00065B2F">
        <w:rPr>
          <w:sz w:val="28"/>
          <w:szCs w:val="28"/>
        </w:rPr>
        <w:t xml:space="preserve">Соцземледельского </w:t>
      </w:r>
      <w:r>
        <w:rPr>
          <w:sz w:val="28"/>
          <w:szCs w:val="28"/>
        </w:rPr>
        <w:t>муниципального образования на 2020 год и на плановый период 2021-2022 годов</w:t>
      </w:r>
      <w:r>
        <w:br/>
        <w:t> </w:t>
      </w:r>
      <w:proofErr w:type="gramEnd"/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Формирование бюджета    </w:t>
      </w:r>
      <w:r w:rsidR="00065B2F">
        <w:rPr>
          <w:sz w:val="28"/>
          <w:szCs w:val="28"/>
        </w:rPr>
        <w:t xml:space="preserve">Соцземледельского </w:t>
      </w:r>
      <w:r>
        <w:rPr>
          <w:sz w:val="28"/>
          <w:szCs w:val="28"/>
        </w:rPr>
        <w:t>муниципального образования  на 2020 год и на плановый период 2021-2022 годов осуществлялось в соответствии Решением Совета</w:t>
      </w:r>
      <w:r w:rsidRPr="007E0C6B">
        <w:rPr>
          <w:sz w:val="28"/>
          <w:szCs w:val="28"/>
        </w:rPr>
        <w:t xml:space="preserve"> </w:t>
      </w:r>
      <w:r w:rsidR="00065B2F">
        <w:rPr>
          <w:sz w:val="28"/>
          <w:szCs w:val="28"/>
        </w:rPr>
        <w:t xml:space="preserve">Соцземледельского </w:t>
      </w:r>
      <w:r>
        <w:rPr>
          <w:sz w:val="28"/>
          <w:szCs w:val="28"/>
        </w:rPr>
        <w:t xml:space="preserve">муниципального образования </w:t>
      </w:r>
      <w:r w:rsidR="00065B2F">
        <w:rPr>
          <w:color w:val="332E2D"/>
          <w:spacing w:val="2"/>
          <w:sz w:val="28"/>
          <w:szCs w:val="28"/>
        </w:rPr>
        <w:t>от 20.11. 2008 года № 19</w:t>
      </w:r>
      <w:r>
        <w:rPr>
          <w:color w:val="332E2D"/>
          <w:spacing w:val="2"/>
          <w:sz w:val="28"/>
          <w:szCs w:val="28"/>
        </w:rPr>
        <w:t>/</w:t>
      </w:r>
      <w:r w:rsidR="00A37FE3">
        <w:rPr>
          <w:color w:val="332E2D"/>
          <w:spacing w:val="2"/>
          <w:sz w:val="28"/>
          <w:szCs w:val="28"/>
        </w:rPr>
        <w:t>2</w:t>
      </w:r>
      <w:r>
        <w:rPr>
          <w:color w:val="332E2D"/>
          <w:spacing w:val="2"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«Положения о бюджетном процессе в    </w:t>
      </w:r>
      <w:r w:rsidR="00065B2F">
        <w:rPr>
          <w:sz w:val="28"/>
          <w:szCs w:val="28"/>
        </w:rPr>
        <w:t>Соцземледельском МО</w:t>
      </w:r>
      <w:r>
        <w:rPr>
          <w:sz w:val="28"/>
          <w:szCs w:val="28"/>
        </w:rPr>
        <w:t>», Решением Совета</w:t>
      </w:r>
      <w:r w:rsidRPr="007E0C6B">
        <w:rPr>
          <w:sz w:val="28"/>
          <w:szCs w:val="28"/>
        </w:rPr>
        <w:t xml:space="preserve"> </w:t>
      </w:r>
      <w:r w:rsidR="00065B2F">
        <w:rPr>
          <w:sz w:val="28"/>
          <w:szCs w:val="28"/>
        </w:rPr>
        <w:t xml:space="preserve">Соцземледельского </w:t>
      </w:r>
      <w:r>
        <w:rPr>
          <w:sz w:val="28"/>
          <w:szCs w:val="28"/>
        </w:rPr>
        <w:t xml:space="preserve">муниципального образования </w:t>
      </w:r>
      <w:r w:rsidR="00A37FE3">
        <w:rPr>
          <w:color w:val="332E2D"/>
          <w:spacing w:val="2"/>
          <w:sz w:val="28"/>
          <w:szCs w:val="28"/>
        </w:rPr>
        <w:t>от 09.11. 2018 года № 41</w:t>
      </w:r>
      <w:r>
        <w:rPr>
          <w:color w:val="332E2D"/>
          <w:spacing w:val="2"/>
          <w:sz w:val="28"/>
          <w:szCs w:val="28"/>
        </w:rPr>
        <w:t xml:space="preserve"> «О внесении изменений    в </w:t>
      </w:r>
      <w:r>
        <w:rPr>
          <w:sz w:val="28"/>
          <w:szCs w:val="28"/>
        </w:rPr>
        <w:t>Решение Совета</w:t>
      </w:r>
      <w:r w:rsidRPr="007E0C6B">
        <w:rPr>
          <w:sz w:val="28"/>
          <w:szCs w:val="28"/>
        </w:rPr>
        <w:t xml:space="preserve"> </w:t>
      </w:r>
      <w:r w:rsidR="00A37FE3">
        <w:rPr>
          <w:sz w:val="28"/>
          <w:szCs w:val="28"/>
        </w:rPr>
        <w:t>Соцземл</w:t>
      </w:r>
      <w:r w:rsidR="008E1386">
        <w:rPr>
          <w:sz w:val="28"/>
          <w:szCs w:val="28"/>
        </w:rPr>
        <w:t>е</w:t>
      </w:r>
      <w:r w:rsidR="00A37FE3">
        <w:rPr>
          <w:sz w:val="28"/>
          <w:szCs w:val="28"/>
        </w:rPr>
        <w:t>д</w:t>
      </w:r>
      <w:r w:rsidR="008E1386">
        <w:rPr>
          <w:sz w:val="28"/>
          <w:szCs w:val="28"/>
        </w:rPr>
        <w:t>е</w:t>
      </w:r>
      <w:r w:rsidR="00A37FE3">
        <w:rPr>
          <w:sz w:val="28"/>
          <w:szCs w:val="28"/>
        </w:rPr>
        <w:t xml:space="preserve">льского </w:t>
      </w:r>
      <w:r>
        <w:rPr>
          <w:sz w:val="28"/>
          <w:szCs w:val="28"/>
        </w:rPr>
        <w:t xml:space="preserve">муниципального образования </w:t>
      </w:r>
      <w:r w:rsidR="00A37FE3">
        <w:rPr>
          <w:color w:val="332E2D"/>
          <w:spacing w:val="2"/>
          <w:sz w:val="28"/>
          <w:szCs w:val="28"/>
        </w:rPr>
        <w:t>от 20.11. 2008 года</w:t>
      </w:r>
      <w:proofErr w:type="gramEnd"/>
      <w:r w:rsidR="00A37FE3">
        <w:rPr>
          <w:color w:val="332E2D"/>
          <w:spacing w:val="2"/>
          <w:sz w:val="28"/>
          <w:szCs w:val="28"/>
        </w:rPr>
        <w:t xml:space="preserve"> № 19/2</w:t>
      </w:r>
      <w:r>
        <w:rPr>
          <w:color w:val="332E2D"/>
          <w:spacing w:val="2"/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«Положения о б</w:t>
      </w:r>
      <w:r w:rsidR="008E1386">
        <w:rPr>
          <w:sz w:val="28"/>
          <w:szCs w:val="28"/>
        </w:rPr>
        <w:t>юджетном процессе в    Соцземледельском</w:t>
      </w:r>
      <w:r>
        <w:rPr>
          <w:sz w:val="28"/>
          <w:szCs w:val="28"/>
        </w:rPr>
        <w:t xml:space="preserve"> муниципальном образовании</w:t>
      </w:r>
      <w:r>
        <w:rPr>
          <w:color w:val="332E2D"/>
          <w:spacing w:val="2"/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основе прогноза социально – экономического развития   </w:t>
      </w:r>
      <w:r w:rsidR="008E1386">
        <w:rPr>
          <w:sz w:val="28"/>
          <w:szCs w:val="28"/>
        </w:rPr>
        <w:t xml:space="preserve">Соцземледельского </w:t>
      </w:r>
      <w:r>
        <w:rPr>
          <w:sz w:val="28"/>
          <w:szCs w:val="28"/>
        </w:rPr>
        <w:t>муниципального образования на 2020-2022 годы.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Бюджетная и налоговая политика   </w:t>
      </w:r>
      <w:r w:rsidR="008E1386">
        <w:rPr>
          <w:sz w:val="28"/>
          <w:szCs w:val="28"/>
        </w:rPr>
        <w:t xml:space="preserve">Соцземледельского </w:t>
      </w:r>
      <w:r>
        <w:rPr>
          <w:sz w:val="28"/>
          <w:szCs w:val="28"/>
        </w:rPr>
        <w:t>муниципального образования на 2020 год и на плановый период 2021-2022 годов является основой бюджетного планирования, обеспечения рационального и эффективного использования бюджетных средств.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t> 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t> </w:t>
      </w:r>
    </w:p>
    <w:p w:rsidR="00DC2945" w:rsidRDefault="00DC2945" w:rsidP="007E0C6B">
      <w:pPr>
        <w:pStyle w:val="1"/>
        <w:spacing w:before="0" w:beforeAutospacing="0" w:after="0" w:afterAutospacing="0"/>
        <w:jc w:val="center"/>
      </w:pPr>
      <w:r>
        <w:rPr>
          <w:sz w:val="28"/>
          <w:szCs w:val="28"/>
        </w:rPr>
        <w:t>I. Цели и задачи бюджетной и налоговой политики на 2020 год и на плановый период 2021-2022 годов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t> 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Бюджетная и налоговая политика на 2020 год и на плановый период 2021-2022 годов ориентирована на преемственность базовых целей и задач, поставленных в основных направлениях бюджетной и налоговой политики на  2020 год.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Главными целями бюджетной и налоговой политики на 2020 год и на плановый период 2021-2022 годов являются: 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-обеспечение социальной и экономической стабильности, сбалансированности и устойчивости бюджета   </w:t>
      </w:r>
      <w:r w:rsidR="008E1386">
        <w:rPr>
          <w:sz w:val="28"/>
          <w:szCs w:val="28"/>
        </w:rPr>
        <w:t xml:space="preserve">Соцземледельского </w:t>
      </w:r>
      <w:r>
        <w:rPr>
          <w:sz w:val="28"/>
          <w:szCs w:val="28"/>
        </w:rPr>
        <w:t>муниципального образования;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- повышение эффективности и результативности бюджетных расходов;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           - стимулирования развития налогового потенциала;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lastRenderedPageBreak/>
        <w:t>-повышения открытости;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- эффективности и прозрачности муниципального управления.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Исходя из поставленных целей, необходимо обеспечить решение следующих основных задач: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- поддержание достигнутого уровня жизни населения и сохранение социальной стабильности в </w:t>
      </w:r>
      <w:r w:rsidR="008E1386">
        <w:rPr>
          <w:sz w:val="28"/>
          <w:szCs w:val="28"/>
        </w:rPr>
        <w:t xml:space="preserve">Соцземледельском </w:t>
      </w:r>
      <w:r>
        <w:rPr>
          <w:sz w:val="28"/>
          <w:szCs w:val="28"/>
        </w:rPr>
        <w:t>муниципальном образовании;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- обеспечение достигнутого уровня объёма доходной части бюджета   </w:t>
      </w:r>
      <w:r w:rsidR="008E1386">
        <w:rPr>
          <w:sz w:val="28"/>
          <w:szCs w:val="28"/>
        </w:rPr>
        <w:t xml:space="preserve">Соцземледельского </w:t>
      </w:r>
      <w:r>
        <w:rPr>
          <w:sz w:val="28"/>
          <w:szCs w:val="28"/>
        </w:rPr>
        <w:t>муниципального образования в целях обеспечения стабильного исполнения расходной части бюджета;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- обеспечение сдержи</w:t>
      </w:r>
      <w:r w:rsidR="008E1386">
        <w:rPr>
          <w:sz w:val="28"/>
          <w:szCs w:val="28"/>
        </w:rPr>
        <w:t xml:space="preserve">вания роста расходов бюджета   Соцземледельского </w:t>
      </w:r>
      <w:r>
        <w:rPr>
          <w:sz w:val="28"/>
          <w:szCs w:val="28"/>
        </w:rPr>
        <w:t xml:space="preserve"> муниципального образования, путем оптимизации расходных обязательств и повышения эффективности использования финансовых ресурсов;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- принятие новых расходных обязательств осуществлять на основе тщательной оценки их эффективности и при наличии ресурсов для их гарантированного исполнения в пределах принятых бюджетных ограничений;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- внедрение программно - целевого принципа организации деятельности органов местного самоуправления с усилением ответственности руководителей органов за достигнутые результаты деятельности;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- активизация участия   </w:t>
      </w:r>
      <w:r w:rsidR="008E1386">
        <w:rPr>
          <w:sz w:val="28"/>
          <w:szCs w:val="28"/>
        </w:rPr>
        <w:t xml:space="preserve">Соцземледельского </w:t>
      </w:r>
      <w:r>
        <w:rPr>
          <w:sz w:val="28"/>
          <w:szCs w:val="28"/>
        </w:rPr>
        <w:t xml:space="preserve">муниципального образования в федеральных и региональных программах, обеспечение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расходов из бюджетов других уровней;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- обеспечение равномерного исполнения расходных обязательств в течение финансового года, усиление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целевым использованием бюджетных средств;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- повышение качества предоставляемых муниципальных услуг населению, с отказом от механического наращивания бюджетных расходов в этих сферах;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- модернизация бюджетного процесса. </w:t>
      </w:r>
    </w:p>
    <w:p w:rsidR="00DC2945" w:rsidRDefault="00DC2945" w:rsidP="007E0C6B">
      <w:pPr>
        <w:pStyle w:val="1"/>
        <w:spacing w:before="0" w:beforeAutospacing="0" w:after="0" w:afterAutospacing="0"/>
        <w:jc w:val="center"/>
      </w:pPr>
      <w:r>
        <w:t> </w:t>
      </w:r>
    </w:p>
    <w:p w:rsidR="00DC2945" w:rsidRDefault="00DC2945" w:rsidP="007E0C6B">
      <w:pPr>
        <w:pStyle w:val="1"/>
        <w:spacing w:before="0" w:beforeAutospacing="0" w:after="0" w:afterAutospacing="0"/>
        <w:jc w:val="center"/>
      </w:pPr>
      <w:r>
        <w:rPr>
          <w:sz w:val="28"/>
          <w:szCs w:val="28"/>
        </w:rPr>
        <w:t xml:space="preserve">II. Основные направления бюджетной и налоговой политики на 2020 год и на плановый период 2021-2022 годов в области доходов бюджета   </w:t>
      </w:r>
      <w:r w:rsidR="008E1386">
        <w:rPr>
          <w:sz w:val="28"/>
          <w:szCs w:val="28"/>
        </w:rPr>
        <w:t xml:space="preserve">Соцземледельского </w:t>
      </w:r>
      <w:r>
        <w:rPr>
          <w:sz w:val="28"/>
          <w:szCs w:val="28"/>
        </w:rPr>
        <w:t xml:space="preserve">муниципального образования  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Бюджетная и налоговая политика на 2020 год и на плановый период 2021-2022 годов отражает преемственность ранее поставленных целей и задач бюджетной и налоговой политики в области доходов, и направлена на сохранение и развитие налоговой базы в сложившихся экономических условиях. 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Перед муниципальным образованием стоит первостепенная задача - активизация работы по взысканию в бюджет задолженности по местным налогам и другим доходным источникам.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Достижение указанной задачи будет осуществляться за счет реализации мероприятий по следующим направлениям: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- повышение эффективности управления собственностью поселения и ее более рациональное использование;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- повышение качества администрирования налоговых и неналоговых доходов бюджета   </w:t>
      </w:r>
      <w:r w:rsidR="008E1386">
        <w:rPr>
          <w:sz w:val="28"/>
          <w:szCs w:val="28"/>
        </w:rPr>
        <w:t xml:space="preserve">Соцземледельского </w:t>
      </w:r>
      <w:r>
        <w:rPr>
          <w:sz w:val="28"/>
          <w:szCs w:val="28"/>
        </w:rPr>
        <w:t>муниципального образования;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lastRenderedPageBreak/>
        <w:t xml:space="preserve">- взаимодействие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средними и малыми предприятиями   </w:t>
      </w:r>
      <w:r w:rsidR="008E1386">
        <w:rPr>
          <w:sz w:val="28"/>
          <w:szCs w:val="28"/>
        </w:rPr>
        <w:t xml:space="preserve">Соцземледельского </w:t>
      </w:r>
      <w:r>
        <w:rPr>
          <w:sz w:val="28"/>
          <w:szCs w:val="28"/>
        </w:rPr>
        <w:t>муниципального образования в целях принятия мер по улучшению результатов их финансово-хозяйственной деятельности, сокращению задолженности по налоговым платежам, своевременной уплате текущих платежей;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- проведения целенаправленной работы с предприятиями-недоимщиками по погашению задолженности по платежам в бюджет.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Росту доходов по земельному налогу должно способствовать: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- проведение инвентаризации земельных участков и объектов недвижимости, которая создаст условия для формирования единого земельно-имущественного комплекса;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- формирование земельных участков под многоквартирными жилыми домами и определение четкой схемы работы по привлечению собственников жилых и нежилых помещений в многоквартирном доме к уплате земельного налога;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- в целях получения дополнительных доходов по налогу на доходы физических лиц необходимо продолжить проводимую совместно с территориальными органами федеральных органов исполнительной власти работу по легализации заработной платы работающего населения и выводу из "тени" доходов предпринимателей. 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t> </w:t>
      </w:r>
    </w:p>
    <w:p w:rsidR="00DC2945" w:rsidRDefault="00DC2945" w:rsidP="007E0C6B">
      <w:pPr>
        <w:pStyle w:val="1"/>
        <w:spacing w:before="0" w:beforeAutospacing="0" w:after="0" w:afterAutospacing="0"/>
        <w:jc w:val="center"/>
      </w:pPr>
      <w:r>
        <w:t> </w:t>
      </w:r>
    </w:p>
    <w:p w:rsidR="00DC2945" w:rsidRDefault="00DC2945" w:rsidP="007E0C6B">
      <w:pPr>
        <w:pStyle w:val="1"/>
        <w:spacing w:before="0" w:beforeAutospacing="0" w:after="0" w:afterAutospacing="0"/>
        <w:jc w:val="center"/>
      </w:pPr>
      <w:r>
        <w:rPr>
          <w:sz w:val="28"/>
          <w:szCs w:val="28"/>
        </w:rPr>
        <w:t>III. Основные направления бюджетной политики на 2020 год и на плановый период 2021-2022 годов</w:t>
      </w:r>
    </w:p>
    <w:p w:rsidR="00DC2945" w:rsidRDefault="00DC2945" w:rsidP="007E0C6B">
      <w:pPr>
        <w:pStyle w:val="1"/>
        <w:spacing w:before="0" w:beforeAutospacing="0" w:after="0" w:afterAutospacing="0"/>
        <w:jc w:val="center"/>
      </w:pPr>
      <w:r>
        <w:rPr>
          <w:sz w:val="28"/>
          <w:szCs w:val="28"/>
        </w:rPr>
        <w:t xml:space="preserve"> в области расходов бюджета   </w:t>
      </w:r>
      <w:r w:rsidR="008E1386">
        <w:rPr>
          <w:sz w:val="28"/>
          <w:szCs w:val="28"/>
        </w:rPr>
        <w:t xml:space="preserve">Соцземледельского </w:t>
      </w:r>
      <w:r>
        <w:rPr>
          <w:sz w:val="28"/>
          <w:szCs w:val="28"/>
        </w:rPr>
        <w:t xml:space="preserve">муниципального образования  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t> 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В отношении расходов бюджета   </w:t>
      </w:r>
      <w:r w:rsidR="008E1386">
        <w:rPr>
          <w:sz w:val="28"/>
          <w:szCs w:val="28"/>
        </w:rPr>
        <w:t xml:space="preserve">Соцземледельского </w:t>
      </w:r>
      <w:r>
        <w:rPr>
          <w:sz w:val="28"/>
          <w:szCs w:val="28"/>
        </w:rPr>
        <w:t>муниципального образования бюджетная политика на 2020 год и на плановый период 2021-2022 годов направлена на оптимизацию и повышение эффективности расходов бюджета.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Главной задачей при формировании бюджета   </w:t>
      </w:r>
      <w:r w:rsidR="008E1386">
        <w:rPr>
          <w:sz w:val="28"/>
          <w:szCs w:val="28"/>
        </w:rPr>
        <w:t xml:space="preserve">Соцземледельского </w:t>
      </w:r>
      <w:r>
        <w:rPr>
          <w:sz w:val="28"/>
          <w:szCs w:val="28"/>
        </w:rPr>
        <w:t>муниципального образования на 2020 год и на плановый период 2021-2022 годов является формирование такого объема расходов, который бы соответствовал реальному прогнозу налоговых и неналоговых доходов, исходя из необходимости минимизации размера дефицита сельского бюджета.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В целях реализации поставленных целей и задач необходимо осуществить действия по следующим направлениям: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1. Обеспечение режима экономного и рационального использования средств бюджета   </w:t>
      </w:r>
      <w:r w:rsidR="008E1386">
        <w:rPr>
          <w:sz w:val="28"/>
          <w:szCs w:val="28"/>
        </w:rPr>
        <w:t xml:space="preserve">Соцземледельского </w:t>
      </w:r>
      <w:r>
        <w:rPr>
          <w:sz w:val="28"/>
          <w:szCs w:val="28"/>
        </w:rPr>
        <w:t>муниципального образования.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В целях обеспечения сбалансированности расходных обязательств с доходными возможностями бюджета   </w:t>
      </w:r>
      <w:r w:rsidR="008E1386">
        <w:rPr>
          <w:sz w:val="28"/>
          <w:szCs w:val="28"/>
        </w:rPr>
        <w:t xml:space="preserve">Соцземледельского </w:t>
      </w:r>
      <w:r>
        <w:rPr>
          <w:sz w:val="28"/>
          <w:szCs w:val="28"/>
        </w:rPr>
        <w:t xml:space="preserve">муниципального образования придется отказаться от необязательных в текущей ситуации затрат. При этом режим жесткой экономии бюджетных средств следует обеспечить не только за счет прямого сокращения неприоритетных расходов, но и за счет </w:t>
      </w:r>
      <w:proofErr w:type="gramStart"/>
      <w:r>
        <w:rPr>
          <w:sz w:val="28"/>
          <w:szCs w:val="28"/>
        </w:rPr>
        <w:t>повышения эффективности использования средств бюджета</w:t>
      </w:r>
      <w:proofErr w:type="gramEnd"/>
      <w:r>
        <w:rPr>
          <w:sz w:val="28"/>
          <w:szCs w:val="28"/>
        </w:rPr>
        <w:t xml:space="preserve">   </w:t>
      </w:r>
      <w:r w:rsidR="008E1386">
        <w:rPr>
          <w:sz w:val="28"/>
          <w:szCs w:val="28"/>
        </w:rPr>
        <w:t xml:space="preserve">Соцземледельского </w:t>
      </w:r>
      <w:r>
        <w:rPr>
          <w:sz w:val="28"/>
          <w:szCs w:val="28"/>
        </w:rPr>
        <w:t>муниципального образования, а также за счет концентрации бюджетных ресурсов на решении вопросов местного значения.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lastRenderedPageBreak/>
        <w:t xml:space="preserve">Следует обеспечить взвешенный подход к увеличению и принятию новых расходных обязательств бюджета   </w:t>
      </w:r>
      <w:r w:rsidR="008E1386">
        <w:rPr>
          <w:sz w:val="28"/>
          <w:szCs w:val="28"/>
        </w:rPr>
        <w:t xml:space="preserve">Соцземледельского </w:t>
      </w:r>
      <w:r>
        <w:rPr>
          <w:sz w:val="28"/>
          <w:szCs w:val="28"/>
        </w:rPr>
        <w:t>муниципального образования. Принятие расходных обязательств должно осуществляться только при наличии соответствующих финансовых возможностей на весь период их действия и при условии тщательного анализа их ожидаемой эффективности. 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 целях предотвращения постоянного роста расходов бюджета   </w:t>
      </w:r>
      <w:r w:rsidR="008E1386">
        <w:rPr>
          <w:sz w:val="28"/>
          <w:szCs w:val="28"/>
        </w:rPr>
        <w:t xml:space="preserve">Соцземледельского </w:t>
      </w:r>
      <w:r>
        <w:rPr>
          <w:sz w:val="28"/>
          <w:szCs w:val="28"/>
        </w:rPr>
        <w:t>муниципального образования, увеличение или принятие новых расходных обязательств должно сопровождаться сокращением действующих расходных обязательств.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2. Повышение качества оказания муниципальных услуг (выполнения работ).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Несмотря на режим жесткой экономии средств бюджета   </w:t>
      </w:r>
      <w:r w:rsidR="008E1386">
        <w:rPr>
          <w:sz w:val="28"/>
          <w:szCs w:val="28"/>
        </w:rPr>
        <w:t xml:space="preserve">Соцземледельского </w:t>
      </w:r>
      <w:r>
        <w:rPr>
          <w:sz w:val="28"/>
          <w:szCs w:val="28"/>
        </w:rPr>
        <w:t>муниципального образования необходимо обеспечить кардинальное повышение качества предоставления гражданам муниципальных услуг (выполнения работ), в первую очередь за счет применения современных методов предоставления муниципальных услуг (выполнения работ).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- значительное внимание необходимо уделить повышению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и энергосбережению муниципальных казённых учреждений;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3. Повышение эффективности использования ресурсов при закупках товаров и услуг для муниципальных нужд.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При осуществлении муниципальных закупок следует обеспечить оптимизацию сроков и организационных процедур размещения заказов.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Необходимо обратить особое внимание на совершенствование механизма муниципальных закупок, который должен на деле способствовать развитию конкуренции и одновременно противодействовать злоупотреблениям при их осуществлении.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4. Совершенствование механизмов программно-целевого метода бюджетного планирования.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Общими принципами разработки и реализации муниципальных программ следует считать: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>- обеспечение результативности и эффективности использования бюджетных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и осуществлении бюджетных расходов в рамках муниципальных программ. Расширение системы муниципальных программ и увеличение доли расходов на их финансирование в составе бюджета   </w:t>
      </w:r>
      <w:r w:rsidR="008E1386">
        <w:rPr>
          <w:sz w:val="28"/>
          <w:szCs w:val="28"/>
        </w:rPr>
        <w:t xml:space="preserve">Соцземледельского </w:t>
      </w:r>
      <w:r>
        <w:rPr>
          <w:sz w:val="28"/>
          <w:szCs w:val="28"/>
        </w:rPr>
        <w:t>муниципального образования должно вести к повышению эффективности расходования бюджетных средств;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- определение объёма принимаемых обязательств по муниципальным программам с учётом финансовых возможностей бюджета   </w:t>
      </w:r>
      <w:r w:rsidR="008E1386">
        <w:rPr>
          <w:sz w:val="28"/>
          <w:szCs w:val="28"/>
        </w:rPr>
        <w:t xml:space="preserve">Соцземледельского </w:t>
      </w:r>
      <w:r>
        <w:rPr>
          <w:sz w:val="28"/>
          <w:szCs w:val="28"/>
        </w:rPr>
        <w:t>муниципального образования;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- совершенствование системы оценки эффективности реализации муниципальных программ, обеспечивающей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соответствием показателей муниципальных программ и итогов их выполнения, а также применение результатов указанной оценки для корректировки или досрочного прекращения реализации неэффективных и нерезультативных муниципальных программ.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lastRenderedPageBreak/>
        <w:t xml:space="preserve">5. Модернизация бюджетного процесса   </w:t>
      </w:r>
      <w:r w:rsidR="008E1386">
        <w:rPr>
          <w:sz w:val="28"/>
          <w:szCs w:val="28"/>
        </w:rPr>
        <w:t xml:space="preserve">Соцземледельского </w:t>
      </w:r>
      <w:r>
        <w:rPr>
          <w:sz w:val="28"/>
          <w:szCs w:val="28"/>
        </w:rPr>
        <w:t>муниципального образования.</w:t>
      </w:r>
    </w:p>
    <w:p w:rsidR="00DC2945" w:rsidRDefault="00DC2945" w:rsidP="007E0C6B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В целях модернизации бюджетного процесса   </w:t>
      </w:r>
      <w:r w:rsidR="008E1386">
        <w:rPr>
          <w:sz w:val="28"/>
          <w:szCs w:val="28"/>
        </w:rPr>
        <w:t xml:space="preserve">Соцземледельского </w:t>
      </w:r>
      <w:r>
        <w:rPr>
          <w:sz w:val="28"/>
          <w:szCs w:val="28"/>
        </w:rPr>
        <w:t xml:space="preserve">муниципального образования продолжится применение современных телекоммуникационных технологий, будет использоваться информационное взаимодействие с едиными государственными информационными системами, продолжится совершенствование используемых для автоматизации бюджетного процесса информационных систем и размещение информации о деятельности в сети Интернет.  </w:t>
      </w:r>
    </w:p>
    <w:p w:rsidR="00DC2945" w:rsidRDefault="00DC2945" w:rsidP="008E1386">
      <w:pPr>
        <w:pStyle w:val="aa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 Реализация положений Основных направлений бюджетной и налоговой политики   </w:t>
      </w:r>
      <w:r w:rsidR="008E1386">
        <w:rPr>
          <w:sz w:val="28"/>
          <w:szCs w:val="28"/>
        </w:rPr>
        <w:t xml:space="preserve">Соцземледельского </w:t>
      </w:r>
      <w:r>
        <w:rPr>
          <w:sz w:val="28"/>
          <w:szCs w:val="28"/>
        </w:rPr>
        <w:t xml:space="preserve">муниципального образования на 2020 год позволит обеспечить устойчивость и сбалансированность бюджета и исполнить все намеченные обязательства перед жителями   </w:t>
      </w:r>
      <w:r w:rsidR="008E1386">
        <w:rPr>
          <w:sz w:val="28"/>
          <w:szCs w:val="28"/>
        </w:rPr>
        <w:t xml:space="preserve">Соцземледельского </w:t>
      </w:r>
      <w:r>
        <w:rPr>
          <w:sz w:val="28"/>
          <w:szCs w:val="28"/>
        </w:rPr>
        <w:t>муниципального образования</w:t>
      </w:r>
      <w:r w:rsidR="00C37FAE">
        <w:rPr>
          <w:sz w:val="28"/>
          <w:szCs w:val="28"/>
        </w:rPr>
        <w:t>.</w:t>
      </w:r>
    </w:p>
    <w:sectPr w:rsidR="00DC2945" w:rsidSect="001732F9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5601AC"/>
    <w:lvl w:ilvl="0">
      <w:numFmt w:val="bullet"/>
      <w:lvlText w:val="*"/>
      <w:lvlJc w:val="left"/>
    </w:lvl>
  </w:abstractNum>
  <w:abstractNum w:abstractNumId="1">
    <w:nsid w:val="7784551D"/>
    <w:multiLevelType w:val="singleLevel"/>
    <w:tmpl w:val="EC0AD03A"/>
    <w:lvl w:ilvl="0">
      <w:start w:val="1"/>
      <w:numFmt w:val="decimal"/>
      <w:lvlText w:val="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73598"/>
    <w:rsid w:val="000138D4"/>
    <w:rsid w:val="000353E0"/>
    <w:rsid w:val="00051AE3"/>
    <w:rsid w:val="00053EEB"/>
    <w:rsid w:val="00065B2F"/>
    <w:rsid w:val="00072DBC"/>
    <w:rsid w:val="000742C6"/>
    <w:rsid w:val="000779CD"/>
    <w:rsid w:val="000973F8"/>
    <w:rsid w:val="000B0B00"/>
    <w:rsid w:val="000B15E3"/>
    <w:rsid w:val="000B3156"/>
    <w:rsid w:val="000B52F1"/>
    <w:rsid w:val="000C05A7"/>
    <w:rsid w:val="000D3E3F"/>
    <w:rsid w:val="000E4EC8"/>
    <w:rsid w:val="00100115"/>
    <w:rsid w:val="00103A56"/>
    <w:rsid w:val="00124610"/>
    <w:rsid w:val="00146E14"/>
    <w:rsid w:val="00170255"/>
    <w:rsid w:val="001732F9"/>
    <w:rsid w:val="00173AA7"/>
    <w:rsid w:val="001A7B9E"/>
    <w:rsid w:val="001B2A4A"/>
    <w:rsid w:val="001B7F97"/>
    <w:rsid w:val="001C04E2"/>
    <w:rsid w:val="001D51C4"/>
    <w:rsid w:val="00212E16"/>
    <w:rsid w:val="00227BE8"/>
    <w:rsid w:val="00227C87"/>
    <w:rsid w:val="00241BB9"/>
    <w:rsid w:val="00244F4E"/>
    <w:rsid w:val="0024555E"/>
    <w:rsid w:val="00273BDD"/>
    <w:rsid w:val="00290CDF"/>
    <w:rsid w:val="00296FCA"/>
    <w:rsid w:val="002E0673"/>
    <w:rsid w:val="002F628D"/>
    <w:rsid w:val="0034037C"/>
    <w:rsid w:val="003731C6"/>
    <w:rsid w:val="003910EA"/>
    <w:rsid w:val="003978B8"/>
    <w:rsid w:val="003A211D"/>
    <w:rsid w:val="003A2B17"/>
    <w:rsid w:val="003A2E39"/>
    <w:rsid w:val="003A3E1D"/>
    <w:rsid w:val="003C3DDC"/>
    <w:rsid w:val="003D668A"/>
    <w:rsid w:val="003E2E7D"/>
    <w:rsid w:val="003F7478"/>
    <w:rsid w:val="003F7C87"/>
    <w:rsid w:val="00401E07"/>
    <w:rsid w:val="00407746"/>
    <w:rsid w:val="00412BA0"/>
    <w:rsid w:val="00423451"/>
    <w:rsid w:val="004403C0"/>
    <w:rsid w:val="004405FA"/>
    <w:rsid w:val="00454547"/>
    <w:rsid w:val="00476E0A"/>
    <w:rsid w:val="00484DB0"/>
    <w:rsid w:val="00494984"/>
    <w:rsid w:val="004B00A6"/>
    <w:rsid w:val="004C4920"/>
    <w:rsid w:val="004D2B58"/>
    <w:rsid w:val="004D7CBF"/>
    <w:rsid w:val="004E1D9D"/>
    <w:rsid w:val="004E3593"/>
    <w:rsid w:val="004F5295"/>
    <w:rsid w:val="005539C3"/>
    <w:rsid w:val="0057181C"/>
    <w:rsid w:val="005B43ED"/>
    <w:rsid w:val="0062664C"/>
    <w:rsid w:val="006305F7"/>
    <w:rsid w:val="00640B7D"/>
    <w:rsid w:val="00641E0D"/>
    <w:rsid w:val="00647F66"/>
    <w:rsid w:val="00653110"/>
    <w:rsid w:val="00681D36"/>
    <w:rsid w:val="006900A8"/>
    <w:rsid w:val="006A721E"/>
    <w:rsid w:val="006B53CF"/>
    <w:rsid w:val="006B7263"/>
    <w:rsid w:val="006B7F1D"/>
    <w:rsid w:val="006C147C"/>
    <w:rsid w:val="006D2BBD"/>
    <w:rsid w:val="006E47DB"/>
    <w:rsid w:val="006E7365"/>
    <w:rsid w:val="006F07AD"/>
    <w:rsid w:val="007031D5"/>
    <w:rsid w:val="00706294"/>
    <w:rsid w:val="007202B0"/>
    <w:rsid w:val="00721A6D"/>
    <w:rsid w:val="00724F5E"/>
    <w:rsid w:val="00734AC8"/>
    <w:rsid w:val="0073518D"/>
    <w:rsid w:val="007A7720"/>
    <w:rsid w:val="007C4A53"/>
    <w:rsid w:val="007E0C6B"/>
    <w:rsid w:val="007F4D1F"/>
    <w:rsid w:val="008256DB"/>
    <w:rsid w:val="00872A15"/>
    <w:rsid w:val="00873598"/>
    <w:rsid w:val="00895C77"/>
    <w:rsid w:val="00897978"/>
    <w:rsid w:val="008C453B"/>
    <w:rsid w:val="008C5A35"/>
    <w:rsid w:val="008E1386"/>
    <w:rsid w:val="008E611E"/>
    <w:rsid w:val="008F1E3A"/>
    <w:rsid w:val="008F204B"/>
    <w:rsid w:val="008F7E7E"/>
    <w:rsid w:val="00916689"/>
    <w:rsid w:val="00933AA9"/>
    <w:rsid w:val="009403AB"/>
    <w:rsid w:val="00953018"/>
    <w:rsid w:val="00955E84"/>
    <w:rsid w:val="00956B9B"/>
    <w:rsid w:val="00977197"/>
    <w:rsid w:val="009801CC"/>
    <w:rsid w:val="00995459"/>
    <w:rsid w:val="009A717F"/>
    <w:rsid w:val="009B4373"/>
    <w:rsid w:val="00A0054E"/>
    <w:rsid w:val="00A160B7"/>
    <w:rsid w:val="00A16FBA"/>
    <w:rsid w:val="00A37FE3"/>
    <w:rsid w:val="00A44150"/>
    <w:rsid w:val="00A6191F"/>
    <w:rsid w:val="00A63EFA"/>
    <w:rsid w:val="00A967F2"/>
    <w:rsid w:val="00A978E2"/>
    <w:rsid w:val="00AC3FBC"/>
    <w:rsid w:val="00AD67A6"/>
    <w:rsid w:val="00AF1C89"/>
    <w:rsid w:val="00B0718E"/>
    <w:rsid w:val="00B11977"/>
    <w:rsid w:val="00B14ED7"/>
    <w:rsid w:val="00B559C1"/>
    <w:rsid w:val="00B66C8A"/>
    <w:rsid w:val="00B73DD5"/>
    <w:rsid w:val="00B947D7"/>
    <w:rsid w:val="00B95646"/>
    <w:rsid w:val="00BA5AAF"/>
    <w:rsid w:val="00BB4D32"/>
    <w:rsid w:val="00BB684C"/>
    <w:rsid w:val="00BF4758"/>
    <w:rsid w:val="00BF4DA8"/>
    <w:rsid w:val="00C142DE"/>
    <w:rsid w:val="00C37FAE"/>
    <w:rsid w:val="00C924C8"/>
    <w:rsid w:val="00C9448C"/>
    <w:rsid w:val="00CB2C1D"/>
    <w:rsid w:val="00CB5135"/>
    <w:rsid w:val="00CD2369"/>
    <w:rsid w:val="00CD40C8"/>
    <w:rsid w:val="00CE78B9"/>
    <w:rsid w:val="00CF4C3A"/>
    <w:rsid w:val="00CF4E69"/>
    <w:rsid w:val="00D068DF"/>
    <w:rsid w:val="00D14509"/>
    <w:rsid w:val="00D14A94"/>
    <w:rsid w:val="00D2177A"/>
    <w:rsid w:val="00D22FE1"/>
    <w:rsid w:val="00D42C9D"/>
    <w:rsid w:val="00D53D9B"/>
    <w:rsid w:val="00D56112"/>
    <w:rsid w:val="00D61260"/>
    <w:rsid w:val="00D6152F"/>
    <w:rsid w:val="00D63607"/>
    <w:rsid w:val="00D6513F"/>
    <w:rsid w:val="00D65896"/>
    <w:rsid w:val="00D83618"/>
    <w:rsid w:val="00D9129E"/>
    <w:rsid w:val="00DB3107"/>
    <w:rsid w:val="00DB64D5"/>
    <w:rsid w:val="00DC2945"/>
    <w:rsid w:val="00E0535E"/>
    <w:rsid w:val="00E165D0"/>
    <w:rsid w:val="00E271B8"/>
    <w:rsid w:val="00E310BB"/>
    <w:rsid w:val="00E36A46"/>
    <w:rsid w:val="00E51D31"/>
    <w:rsid w:val="00E56D2E"/>
    <w:rsid w:val="00E7418E"/>
    <w:rsid w:val="00E81F4B"/>
    <w:rsid w:val="00E85232"/>
    <w:rsid w:val="00EA1DF2"/>
    <w:rsid w:val="00EA4FBE"/>
    <w:rsid w:val="00EB4A86"/>
    <w:rsid w:val="00ED09DE"/>
    <w:rsid w:val="00ED6111"/>
    <w:rsid w:val="00EF01D0"/>
    <w:rsid w:val="00F06864"/>
    <w:rsid w:val="00F170B5"/>
    <w:rsid w:val="00F2224C"/>
    <w:rsid w:val="00F24BD7"/>
    <w:rsid w:val="00F2733E"/>
    <w:rsid w:val="00F55517"/>
    <w:rsid w:val="00F63EB7"/>
    <w:rsid w:val="00F727BB"/>
    <w:rsid w:val="00F72B3E"/>
    <w:rsid w:val="00F77FDC"/>
    <w:rsid w:val="00FB6CF4"/>
    <w:rsid w:val="00FD3AD4"/>
    <w:rsid w:val="00FF21E8"/>
    <w:rsid w:val="00FF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7E0C6B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3BDD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 Spacing"/>
    <w:uiPriority w:val="99"/>
    <w:qFormat/>
    <w:rsid w:val="00873598"/>
    <w:rPr>
      <w:rFonts w:cs="Calibri"/>
      <w:lang w:eastAsia="en-US"/>
    </w:rPr>
  </w:style>
  <w:style w:type="paragraph" w:styleId="a4">
    <w:name w:val="Body Text"/>
    <w:basedOn w:val="a"/>
    <w:link w:val="a5"/>
    <w:uiPriority w:val="99"/>
    <w:rsid w:val="006F07AD"/>
    <w:pPr>
      <w:widowControl w:val="0"/>
      <w:suppressAutoHyphens/>
      <w:spacing w:after="120"/>
    </w:pPr>
    <w:rPr>
      <w:rFonts w:eastAsia="Calibri"/>
      <w:kern w:val="1"/>
      <w:lang w:eastAsia="zh-CN"/>
    </w:rPr>
  </w:style>
  <w:style w:type="character" w:customStyle="1" w:styleId="a5">
    <w:name w:val="Основной текст Знак"/>
    <w:basedOn w:val="a0"/>
    <w:link w:val="a4"/>
    <w:uiPriority w:val="99"/>
    <w:locked/>
    <w:rsid w:val="006F07AD"/>
    <w:rPr>
      <w:rFonts w:ascii="Times New Roman" w:hAnsi="Times New Roman" w:cs="Times New Roman"/>
      <w:kern w:val="1"/>
      <w:sz w:val="24"/>
      <w:szCs w:val="24"/>
      <w:lang w:eastAsia="zh-CN"/>
    </w:rPr>
  </w:style>
  <w:style w:type="table" w:styleId="a6">
    <w:name w:val="Table Grid"/>
    <w:basedOn w:val="a1"/>
    <w:uiPriority w:val="99"/>
    <w:rsid w:val="0010011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721A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21A6D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D2177A"/>
    <w:pPr>
      <w:ind w:left="720"/>
    </w:pPr>
  </w:style>
  <w:style w:type="paragraph" w:styleId="aa">
    <w:name w:val="Normal (Web)"/>
    <w:basedOn w:val="a"/>
    <w:uiPriority w:val="99"/>
    <w:rsid w:val="007E0C6B"/>
    <w:pPr>
      <w:spacing w:before="100" w:beforeAutospacing="1" w:after="100" w:afterAutospacing="1"/>
    </w:pPr>
    <w:rPr>
      <w:rFonts w:eastAsia="Calibri"/>
    </w:rPr>
  </w:style>
  <w:style w:type="character" w:styleId="ab">
    <w:name w:val="Strong"/>
    <w:basedOn w:val="a0"/>
    <w:uiPriority w:val="99"/>
    <w:qFormat/>
    <w:locked/>
    <w:rsid w:val="007E0C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51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Сергей</dc:creator>
  <cp:lastModifiedBy>Пользователь</cp:lastModifiedBy>
  <cp:revision>7</cp:revision>
  <cp:lastPrinted>2020-05-06T11:03:00Z</cp:lastPrinted>
  <dcterms:created xsi:type="dcterms:W3CDTF">2020-05-28T10:42:00Z</dcterms:created>
  <dcterms:modified xsi:type="dcterms:W3CDTF">2020-06-19T05:53:00Z</dcterms:modified>
</cp:coreProperties>
</file>